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146 vom 5. April 2022</w:t>
      </w:r>
    </w:p>
    <w:p>
      <w:r>
        <w:t>FR Kantonsgericht, 2022-04-05, FR</w:t>
      </w:r>
    </w:p>
    <w:p>
      <w:r>
        <w:rPr>
          <w:b/>
        </w:rPr>
        <w:t xml:space="preserve">Quelle: </w:t>
      </w:r>
      <w:r>
        <w:t>https://mcp.opencaselaw.ch/entscheid/fr_gerichte_101 2021 146</w:t>
      </w:r>
    </w:p>
    <w:p>
      <w:r>
        <w:t>FR: FR_GERICHTE 101 2021 146 du 5 avril 2022</w:t>
      </w:r>
    </w:p>
    <w:p>
      <w:r>
        <w:t>IT: FR_GERICHTE 101 2021 146 del 5 aprile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CHF 720.- du 1er avril 2020 au 30 septembre 2020 ;</w:t>
      </w:r>
    </w:p>
    <w:p>
      <w:r>
        <w:rPr>
          <w:b/>
        </w:rPr>
        <w:t>E. 1.2</w:t>
      </w:r>
    </w:p>
    <w:p>
      <w:r>
        <w:t>CHF 400.- du 1er octobre 2020 au 30 septembre 2023.</w:t>
      </w:r>
    </w:p>
    <w:p>
      <w:r>
        <w:rPr>
          <w:b/>
        </w:rPr>
        <w:t>E. 1.3</w:t>
      </w:r>
    </w:p>
    <w:p>
      <w:r>
        <w:t>et 1.4 [supprimés] 3. [supprimé] » Pour le surplus, la décision querellée du 22 mars 2021 est confirmée. II. Les frais de justice dus à l'Etat, fixés à CHF 1'200.-, sont pris en charge par moitié par A.________ et par moitié par B.________, sous réserve de l’assistance judiciaire accordée à A.________. III. Chaque partie supporte ses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avril 2022/mma Le Président : La Greffière :</w:t>
      </w:r>
    </w:p>
    <w:p>
      <w:r>
        <w:rPr>
          <w:b/>
        </w:rPr>
        <w:t>E. 1.4</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résulte que l’ensemble des éléments nouveaux invoqués par les parties en appel, notamment le titre de transport du mois d’avril 2021 au nom de la compagne de l’appelant (pièce 2 du bordereau d’appel du 8 avril 2021) et la pièce relative à son assurance véhicule pour la période du 1er janvier 2020 au 30 juin 2020 (pièce 3 du bordereau d’appel du 8 avril 2021), sont recevables.</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t>Tribunal cantonal TC Page 4 de 15</w:t>
      </w:r>
    </w:p>
    <w:p>
      <w:r>
        <w:rPr>
          <w:b/>
        </w:rPr>
        <w:t>E. 1.6</w:t>
      </w:r>
    </w:p>
    <w:p>
      <w:r>
        <w:t>Vu les montants contestés en appel et la durée prévisible des contributions d'entretien, la valeur litigieuse pour un recours en matière civile au Tribunal fédéral paraît dépasser CHF 30'000.- (art. 51 al. 1 let. a et al. 4 LTF).</w:t>
      </w:r>
    </w:p>
    <w:p>
      <w:r>
        <w:rPr>
          <w:b/>
        </w:rPr>
        <w:t>E. 2.1</w:t>
      </w:r>
    </w:p>
    <w:p>
      <w:r>
        <w:t>A.________ conteste les montants de la contribution d’entretien mensuelle due par lui-même en faveur de sa fille, C.________, pour des périodes successives à partir du 1er avril 2020. Il conclut à ce qu’elle soit fixée à CHF 400.- par mois, sans distinction de période. Vu le montant de la conclusion précitée, il est d’emblée constaté que l’appel ne porte pas sur la période postérieure à la majorité de C.________, à partir de laquelle l’appelant a été astreint à verser une contribution de CHF 240.-, soit un montant plus bas que celui auquel il conclut. Cela résulte également du fait que l’appelant fonde son appel essentiellement sur le grief que la première juge a fixé la contribution d’entretien en utilisant l’entier de son disponible et en ne lui laissant aucun solde à disposition, alors que son ex-épouse conserve un solde appréciable. Or, ce grief ne saurait concerner la contribution d’entretien pour la période après la majorité, celle-ci ayant été fixée en tenant compte des soldes respectifs à disposition des deux parents, proportionnellement, avec pour conséquence qu’il revient à l’ex-épouse de l’appelant de couvrir la plus grande partie (72%) du coût d’entretien de leur fille commune, estimé à CHF 850.- pour la période en cause. Il en résulte que l’appel vise uniquement le montant des contributions dues depuis le 1er avril 2020 jusqu’à la majorité de C.________, soit jusqu’au 12 octobre 2023.</w:t>
      </w:r>
    </w:p>
    <w:p>
      <w:r>
        <w:rPr>
          <w:b/>
        </w:rPr>
        <w:t>E. 2.2.1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(ATF 147 III 265 consid. 5.5 et les références).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2.2.2</w:t>
      </w:r>
    </w:p>
    <w:p>
      <w:r>
        <w:t>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 maladie obligatoire, et les frais de garde. La Cour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w:t>
      </w:r>
    </w:p>
    <w:p>
      <w:r>
        <w:t>Tribunal cantonal TC Page 5 de 15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Selon la pratique adoptée par la Cour, lorsque les coûts directs de l'enfant ne sont, comme en l'espèce, pas contestés en appel, ceux-ci ne sont pas revus d'office (cf. p. ex. arrêt TC FR 101 2020 489 du 11 octobre 2021 consid. 3.1.3).</w:t>
      </w:r>
    </w:p>
    <w:p>
      <w:r>
        <w:rPr>
          <w:b/>
        </w:rPr>
        <w:t>E. 2.2.3</w:t>
      </w:r>
    </w:p>
    <w:p>
      <w:r>
        <w:t>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w:t>
      </w:r>
    </w:p>
    <w:p>
      <w:r>
        <w:rPr>
          <w:b/>
        </w:rPr>
        <w:t>E. 2.2.4</w:t>
      </w:r>
    </w:p>
    <w:p>
      <w:r>
        <w:t>Le juge doit désormais procéder comme suit lorsqu’il fixe les contributions d’entretien du droit de la famille, conformément à la méthode en deux étapes exposée dans l’ATF 147 III 265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L’enfant obtient 1/5 et chaque parent 2/5. En présence de deux enfants chaque enfant bénéficie de 1/6 du disponible et chaque parent de 1/3. Les enfants majeurs ne participent pas à la répartition de l’excédent.</w:t>
      </w:r>
    </w:p>
    <w:p>
      <w:r>
        <w:rPr>
          <w:b/>
        </w:rPr>
        <w:t>E. 2.2.5</w:t>
      </w:r>
    </w:p>
    <w:p>
      <w:r>
        <w:t>En règle générale, lorsque plusieurs enfants peuvent réclamer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Le débirentier dont les ressources sont suffisantes pour assurer l'entretien de tous ses enfants ne saurait invoquer ce principe aux fins d'obtenir la réduction d'une contribution que ses facultés lui permettent d'acquitter. Si l’excédent éventuel du parent devant payer la contribution ne suffit pas à couvrir les besoins de tous ses enfants, alors le déficit doit être partagé entre tous les enfants et ainsi entre toutes les familles concernées (arrêts TF 5A_102/2019 du 12 décembre 2019 consid. 6.1 et les références; 5A_111/2017 du 20 juin 2017 consid. 5.1; ATF 137 III 59 consid. 4.2.1 et 4.2.3; arrêt TC FR 101 2018 405 du 4 octobre 2019 consid. 3.2).</w:t>
      </w:r>
    </w:p>
    <w:p>
      <w:r>
        <w:t>Tribunal cantonal TC Page 6 de 15</w:t>
      </w:r>
    </w:p>
    <w:p>
      <w:r>
        <w:rPr>
          <w:b/>
        </w:rPr>
        <w:t>E. 2.2.6</w:t>
      </w:r>
    </w:p>
    <w:p>
      <w:r>
        <w:t>Comme la Cour a eu l’occasion de le relever à de nombreuses reprises, le juge doit garder à l’esprit que les revenus et charges des parties vont inévitablement évoluer, de sorte qu’il ne doit pas se livrer à un calcul de la pension au franc près, voire au centime près. Cela étant, il ne doit pas non plus perdre de vue qu’il est illicite de porter atteinte au minimum vital du droit des poursuites (ATF 144 III 502 consid. 6.5; arrêt TC FR 101 2021 55 du 26 octobre 2021 consid. 3.1.1 et les références). Dans cette optique, il calculera le minimum vital des poursuites de manière précise, cas échéant en arrondissant le total au franc supérieur. Pour le minimum vital du droit de la famille, les centimes pourront être ignorés. Enfin et surtout, il fixera les pensions à des montants arrondis, à quelques francs, à la dizaine ou à la centaine en fonction de la situation financière globale de la famille, mais en renonçant en tout état de cause à fixer des pensions au centime près. Il faut encore rappeler que lors de la fixation des contributions d'entretien dans la procédure de mesures provisionnelles, le système mis en place ne doit pas être trop compliqué et ne doit pas contenir trop de paliers (cf. Obergericht Solothurn, Zivilkammer, SOG 2020 Nr. 9 vom 3. September 2020, in RSJ 2021 p. 408).</w:t>
      </w:r>
    </w:p>
    <w:p>
      <w:r>
        <w:rPr>
          <w:b/>
        </w:rPr>
        <w:t>E. 3</w:t>
      </w:r>
    </w:p>
    <w:p>
      <w:r>
        <w:t>Il s’agit en premier lieu d’arrêter les revenus et les charges des époux séparés, en fonction du minimum vital du droit des poursuites. Il convient également d’établir à ce stade les revenus et les charges de E.________, compagne de l’appelant et mère de son second enfant, dans la mesure où sa contribution à l’entretien de celui-ci influence directement le coût restant à la charge de l’appelant.</w:t>
      </w:r>
    </w:p>
    <w:p>
      <w:r>
        <w:rPr>
          <w:b/>
        </w:rPr>
        <w:t>E. 3.1.1</w:t>
      </w:r>
    </w:p>
    <w:p>
      <w:r>
        <w:t>En ce qui concerne l’appelant, la première juge a retenu un revenu net de CHF 3'628.43 (13ème salaire compris, hors allocations familiales et impôt à la source déduit) jusqu’au 30 septembre 2020. A partir du 1er octobre 2020, ce revenu a été fixé à CHF 3'504.- (13ème salaire compris, hors allocations familiales et impôt à la source déduit). Ce point n’est pas contesté par les parties.</w:t>
      </w:r>
    </w:p>
    <w:p>
      <w:r>
        <w:rPr>
          <w:b/>
        </w:rPr>
        <w:t>E. 3.1.2</w:t>
      </w:r>
    </w:p>
    <w:p>
      <w:r>
        <w:t>Quant aux charges correspondant au minimum vital du droit des poursuites, elles ont été arrêtées comme suit, étant précisé que l’appelant vit en concubinage (décision attaquée, p. 9). Pour la période allant du 1er avril 2020 au 31 août 2020 : montant de base du minimum vital : CHF 850.- ; part au loyer : CHF 354.- ; prime LAMal : CHF 169.55 (subsides déduits) ; frais de repas : CHF 200.-. A partir du mois de septembre 2020, la part au loyer est de CHF 772.-. Le total des charges s’élève ainsi, pour la première période citée, à CHF 1'661.05 (en réalité, sans l’erreur de calcul : CHF 1'573.55), et dès le mois de septembre 2020, à CHF 2'079.05 (en réalité, sans l’erreur de calcul : CHF 1'991.55).</w:t>
      </w:r>
    </w:p>
    <w:p>
      <w:r>
        <w:rPr>
          <w:b/>
        </w:rPr>
        <w:t>E. 3.1.3</w:t>
      </w:r>
    </w:p>
    <w:p>
      <w:r>
        <w:t>L’appelant ne conteste pas les montants retenus ci-dessus. Il fournit toutefois une pièce relative à son assurance véhicule pour la période du 1er janvier 2020 au 30 juin 2020. Dans la décision querellée, il n’a pas été tenu compte d’une déduction pour frais de déplacement professionnels dans les charges de l’appelant. Selon les lignes directrices pour le calcul du minimum vital du droit des poursuites (art. 93 LP), les frais de déplacement pour se rendre sur le lieu du travail font partie du minimum vital du droit des poursuites. Ces frais sont comptés si l'usage en est indispensable, par exemple faute de transports publics aux heures de travail ou au lieu de domicile, ou eu égard à l'état de santé voire, exceptionnellement pour le parent gardien, à la présence de plusieurs enfants à transporter.</w:t>
      </w:r>
    </w:p>
    <w:p>
      <w:r>
        <w:t>Tribunal cantonal TC Page 7 de 15 S'agissant du montant de ces frais, la jurisprudence cantonale retient que le calcul des frais de déplacements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 TC FR 101 2021 231 du 8 novembre 2021 consid. 3.1.3). En l’espèce, l’appelant est domicilié à F.________ (Route de G.________) et travaille également à F.________ (H.________ SA, Route de I.________). Le trajet qu’il effectue pour se rendre sur son lieu de travail est de 900 mètres (soit 11 minutes à pied), si bien qu’il n’a aucune nécessité d’utiliser son véhicule. Au surplus, l’appelant ne soutient aucunement que son véhicule est indispensable pour l’exercice de sa profession. Partant, il ne se justifie pas de tenir compte de l’assurance véhicule dans ses charges.</w:t>
      </w:r>
    </w:p>
    <w:p>
      <w:r>
        <w:rPr>
          <w:b/>
        </w:rPr>
        <w:t>E. 3.1.4</w:t>
      </w:r>
    </w:p>
    <w:p>
      <w:r>
        <w:t>Le minimum vital du droit des poursuites de l’appelant est ainsi de CHF 1'574.- pour la période du 1er avril 2020 au 31 août 2020 et de CHF 1'992.- dès le mois de septembre 2020. Il en résulte que selon le minimum vital du droit des poursuites, le disponible de l’appelant s’élève au montant de CHF 2'054.- (3'628.45 – 1'574) du 1er avril 2020 au 31 août 2020. Pour le mois de septembre 2020, il est de CHF 1'636.- (3'628.45 – 1'992). Dès le 1er octobre 2020, il est de CHF 1'512.- (3'504 – 1'992).</w:t>
      </w:r>
    </w:p>
    <w:p>
      <w:r>
        <w:rPr>
          <w:b/>
        </w:rPr>
        <w:t>E. 3.2.1</w:t>
      </w:r>
    </w:p>
    <w:p>
      <w:r>
        <w:t>S’agissant de la compagne de l’appelant, E.________, son revenu mensuel net a été fixé à CHF 2'653.65 (hors allocations familiales, impôt à la source déduit), ce qui n’est pas contesté par les parties.</w:t>
      </w:r>
    </w:p>
    <w:p>
      <w:r>
        <w:rPr>
          <w:b/>
        </w:rPr>
        <w:t>E. 3.2.2</w:t>
      </w:r>
    </w:p>
    <w:p>
      <w:r>
        <w:t>Les charges retenues par la première juge sont les suivantes : montant de base du minimum vital : CHF 850.- ; part au loyer : CHF 356.- jusqu’au 31 août 2020 et CHF 772.- dès le 1er septembre 2020 ; prime LAMal : CHF 302.45 (subsides déduits) et frais de repas : CHF 160.-. Ainsi, le total des charges s’élève à CHF 1'667.- du 1er avril 2020 au 31 août 2020 et à CHF 2'085.- dès le 1er septembre 2020.</w:t>
      </w:r>
    </w:p>
    <w:p>
      <w:r>
        <w:rPr>
          <w:b/>
        </w:rPr>
        <w:t>E. 3.2.3</w:t>
      </w:r>
    </w:p>
    <w:p>
      <w:r>
        <w:t>L’appelant produit une pièce relative à l’abonnement Frimobil de sa compagne et qui se réfère au mois d’avril 2021, d’un montant de CHF 150.-, avec la mention des zones 50, 52, 55 et 56. La première juge n’a retenu aucun frais de déplacement professionnels dans les charges de E.________, aux motifs que l’appelant n’avait pas allégué comment celle-ci se déplaçait et si elle détenait un véhicule. Compte tenu du fait que l’appelant et sa compagne sont domiciliés à F.________ et que cette dernière travaille à J.________, il paraît vraisemblable qu’elle doive assumer des frais de déplacements professionnels. Par ailleurs, il semble que les zones sur lesquelles porte l’abonnement de bus mensuel coïncident avec le trajet qu’elle doit effectuer pour se rendre à son travail. Ainsi, il convient de prendre en compte dans les charges de E.________ le montant de CHF 150.- par mois relatif à ses frais de déplacements professionnels.</w:t>
      </w:r>
    </w:p>
    <w:p>
      <w:r>
        <w:rPr>
          <w:b/>
        </w:rPr>
        <w:t>E. 3.2.4</w:t>
      </w:r>
    </w:p>
    <w:p>
      <w:r>
        <w:t>Le minimum vital du droit des poursuites de E.________ est en conséquence de CHF 1'817.- du 1er avril 2020 au 31 août 2020 et de CHF 2'235.- dès le 1er septembre 2020.</w:t>
      </w:r>
    </w:p>
    <w:p>
      <w:r>
        <w:t>Tribunal cantonal TC Page 8 de 15 Il en résulte que selon le minimum vital du droit des poursuites, son disponible est de CHF 837.- (2'653.65 – 1'817) du 1er avril 2020 au 31 août 2020 et, dès le 1er septembre 2020, de CHF 419.- (2'653.65 – 2'235).</w:t>
      </w:r>
    </w:p>
    <w:p>
      <w:r>
        <w:rPr>
          <w:b/>
        </w:rPr>
        <w:t>E. 3.3</w:t>
      </w:r>
    </w:p>
    <w:p>
      <w:r>
        <w:t>Concernant l’intimée, la première juge a retenu un revenu mensuel net de CHF 4'307.90 (13ème salaire compris, hors allocations familiales). Les charges correspondant au minimum vital du droit des poursuites sont les suivantes : montant de base du minimum vital : CHF 850.- ; part au loyer : CHF 700.- ; prime LAMal : CHF 286.90 jusqu’au 31 décembre 2020 et de CHF 320.50 dès les 1er janvier 2021 (subsides déduits) et frais de repas : CHF 200.-. Le total des charges s’élève ainsi à CHF 2'037.- du 1er avril 2020 au 31 décembre 2020 et à CHF 2'071.- dès le 1er janvier 2021. Ces points ne sont pas critiqués par les parties. Il en résulte que selon le minimum vital du droit des poursuites, son disponible est de CHF 2'271.- (4'307.90 – 2'037) jusqu’au 31 décembre 2020 et de CHF 2’237.- (4'307.90 – 2'071) dès le 1er janvier 2021.</w:t>
      </w:r>
    </w:p>
    <w:p>
      <w:r>
        <w:rPr>
          <w:b/>
        </w:rPr>
        <w:t>E. 4</w:t>
      </w:r>
    </w:p>
    <w:p>
      <w:r>
        <w:t>Il faut ensuite calculer le coût des enfants de l’appelant selon le minimum vital du droit des poursuites.</w:t>
      </w:r>
    </w:p>
    <w:p>
      <w:r>
        <w:rPr>
          <w:b/>
        </w:rPr>
        <w:t>E. 4.1</w:t>
      </w:r>
    </w:p>
    <w:p>
      <w:r>
        <w:t>En ce qui concerne D.________, la première juge a pris en compte le montant de base du minimum vital du droit des poursuites de CHF 400.- (puisqu’il a moins de 10 ans), sa part au loyer de CHF 88.50 du 1er avril 2020 au 31 août 2020 et de CHF 386.- depuis le 1er septembre 2020, sa prime LAMal de CHF 56.50 (subsides déduits), ainsi que des frais de garde de CHF 600.- dès le 1er octobre 2020. Son minimum vital du droit des poursuites a ainsi été fixé à CHF 545.- du 1er avril 2020 au 31 août 2020, à CHF 842.50 dès le 1er septembre 2020 et à CHF 1'442.50 dès le 1er octobre 2020. Après déduction des allocations familiales de CHF 265.-, le solde à couvrir pour les périodes susmentionnées a été arrêté à CHF 280.-, respectivement à CHF 578.- et CHF 1'178.-. Le coût de l’enfant D.________ tel qu’établi n’est pas contesté par les parties.</w:t>
      </w:r>
    </w:p>
    <w:p>
      <w:r>
        <w:rPr>
          <w:b/>
        </w:rPr>
        <w:t>E. 4.2</w:t>
      </w:r>
    </w:p>
    <w:p>
      <w:r>
        <w:t>S’agissant de C.________, la première juge a retenu le montant de base du minimum vital du droit des poursuites de CHF 600.- (puisqu’elle a plus de 10 ans), sa part au loyer de CHF 350.- et sa prime LAMal de CHF 44.35. Son minimum vital du droit des poursuites a ainsi été fixé à CHF 994.35. Après déduction des allocations familiales de CHF 265.-, respectivement de CHF 325.- dès le 1er octobre 2021, le solde à couvrir a été arrêté à CHF 730.-, respectivement à CHF 670.- dès cette date. Compte tenu du fait que l’intimée bénéficie d’un solde disponible, il n’y a pas de contribution de prise en charge dans le cas concret. Le coût direct de l’enfant C.________ tel que retenu par la première juge n’est pas contesté par les parties.</w:t>
      </w:r>
    </w:p>
    <w:p>
      <w:r>
        <w:rPr>
          <w:b/>
        </w:rPr>
        <w:t>E. 5</w:t>
      </w:r>
    </w:p>
    <w:p>
      <w:r>
        <w:t>Il convient à présent de déterminer la prise en charge des coûts directs de D.________ par son père, selon le minimum vital du droit des poursuites, puis d’examiner comment se présente la situation de celui-ci après la couverture du coût d’entretien de ces deux enfants.</w:t>
      </w:r>
    </w:p>
    <w:p>
      <w:r>
        <w:t>Tribunal cantonal TC Page 9 de 15</w:t>
      </w:r>
    </w:p>
    <w:p>
      <w:r>
        <w:rPr>
          <w:b/>
        </w:rPr>
        <w:t>E. 5.1</w:t>
      </w:r>
    </w:p>
    <w:p>
      <w:r>
        <w:t>Pour la période allant du 1er avril 2020 au 31 août 2020, le coût d’entretien direct de D.________ est de CHF 280.-. La prise en charge de ce dernier par l’appelant est de 71%, à savoir CHF 199.- ((disponible de l’appelant x 100) / (disponible de l’appelant + disponible de la compagne), soit ((2'054 x 100) / (2'054 + 837)), ensuite, 280 x 71%). Pour le mois de septembre 2020, le coût d’entretien est de CHF 578.- et la prise en charge de l’appelant est de 80%, soit CHF 463.- ((1’636 x 100) / (1'636 + 419), 578 x 80%)). Dès le 1er octobre 2020, le coût d’entretien de D.________ est de CHF 1’178.-. La prise en charge de l’appelant est de 79%, soit CHF 930.- ((1'512 x 100) / (1'512 + 419), 1'178 x 79%). Il peut être relevé à ce stade que les montants des coûts directs de D.________ à charge de son père sont, à partir de septembre 2020, sensiblement plus élevés que ceux retenus par la première juge qui avait procédé à une répartition différente de la charge d’entretien entre les deux parents (65% et 35% pour septembre 2020, puis 63% et 37% dès octobre 2020), pour des motifs qui ne ressortent pas de la motivation de la décision attaquée.</w:t>
      </w:r>
    </w:p>
    <w:p>
      <w:r>
        <w:rPr>
          <w:b/>
        </w:rPr>
        <w:t>E. 5.2</w:t>
      </w:r>
    </w:p>
    <w:p>
      <w:r>
        <w:t>Il s’ensuit, qu’après couverture des coûts de ses enfants, la situation financière de l’appelant se présente comme suit : 01.04.2020 – 31.08.2020 01.09.2020 – 30.09.2020 01.10.2020 – 30.09.2021 01.10.2021 – 12.10.2023 Disponible de l’appelant 2'054.- 1'636.- 1'512.- 1'512.- MV LP C.________ 730.- 730.- 730.- 670.- MV LP D.________, selon prise en charge de l’appelant 199.- 463.- 930.- 930.- Disponible/Manco de l’appelant 1'126.- 444.- -148.- -88.-</w:t>
      </w:r>
    </w:p>
    <w:p>
      <w:r>
        <w:rPr>
          <w:b/>
        </w:rPr>
        <w:t>E. 5.3</w:t>
      </w:r>
    </w:p>
    <w:p>
      <w:r>
        <w:t>Il en résulte qu’à partir du 1er octobre 2020, les ressources de l’appelant ne sont pas suffisantes pour couvrir les coûts d’entretien de ses deux enfants sans porter atteinte à son minimum vital du droit des poursuites. Le principe de l’égalité de traitement doit être respecté entre les deux enfants de l’appelant dans un tel cas de manco (cf. consid. 2.2.5 supra). A cet effet, C.________ et D.________ doivent être traités financièrement de manière semblable, proportionnellement à leurs besoins objectifs. Les coûts d’entretien à charge du recourant sont respectivement de CHF 730.- (44% du total de CHF 1'660.-) pour sa fille et de CHF 930.- pour son fils (56% du total de CHF 1'660.-) pour la période du 1er octobre 2020 au 30 septembre 2021. A partir du 1er octobre 2020, le coût d’entretien de sa fille est réduit à CHF 670.- (42% du total de CHF 1'600.-). Ainsi, répartissant son disponible proportionnellement au coût d’entretien des enfants qui devrait être à sa charge, l’appelant doit subvenir à l’entretien de sa fille à hauteur de CHF 665.- du 1er octobre 2020 au 30 septembre 2021</w:t>
      </w:r>
    </w:p>
    <w:p>
      <w:r>
        <w:t>Tribunal cantonal TC Page 10 de 15 (44% de 1'512). A partir du 1er octobre 2021 et jusqu’à la majorité de celle-ci, la contribution d’entretien s’élèvera à CHF 635.- (42% de 1'512). L’entretien convenable de C.________ étant, pour la première période susmentionnée, de CHF 730.-, il en résulte que la différence de CHF 65.- n’est pas couverte. Pour la deuxième période considérée, il existe un montant non couvert de CHF 35.-. Il sied de relever que les contributions d’entretien précitées ne sont pas encore définitives car il faudra examiner, conformément à la jurisprudence fédérale, si le parent gardien, soit l’intimée, est tenue de participer financièrement à l’entretien de C.________ en fonction de sa capacité contributive, comme le revendique du reste l’appelant (arrêt TF 5A_727/2018 du 22 août 2019 consid. 4.3; cf. consid. 10 infra).</w:t>
      </w:r>
    </w:p>
    <w:p>
      <w:r>
        <w:rPr>
          <w:b/>
        </w:rPr>
        <w:t>E. 6</w:t>
      </w:r>
    </w:p>
    <w:p>
      <w:r>
        <w:t>Pour la période allant du 1er avril 2020 au 30 septembre 2020, le minimum vital du droit des poursuites des deux familles étant couvert, il convient dès lors de passer à l’étape suivante, soit le minimum vital du droit de la famille (cf. consid. 2.2.4 supra).</w:t>
      </w:r>
    </w:p>
    <w:p>
      <w:r>
        <w:rPr>
          <w:b/>
        </w:rPr>
        <w:t>E. 6.1</w:t>
      </w:r>
    </w:p>
    <w:p>
      <w:r>
        <w:t>En ce qui concerne l’intimée, les charges supplémentaires retenues par la première juge dans le calcul du minimum vital du droit de la famille sont les suivantes : prime LCA : CHF 32.15 (PJ2, pièce 5) ; forfait de communication et RC : CHF 80.- ; crédit Cashgate : CHF 320.20 (jusqu’au 31 mai 2020) ; intérêts hypothécaires maison du Portugal : CHF 400.- et charge fiscale : CHF 420.70. Les parties ne critiquent pas ces charges en appel. Il convient toutefois de relever d’office que la charge fiscale attribuée à l’intimée comprend une part d’impôt qui correspond à la contribution d’entretien en faveur de sa fille et qui est comprise dans le minimum vital du droit de la famille de celle-ci. Cette part d’impôt doit être calculée.</w:t>
      </w:r>
    </w:p>
    <w:p>
      <w:r>
        <w:rPr>
          <w:b/>
        </w:rPr>
        <w:t>E. 6.1.1</w:t>
      </w:r>
    </w:p>
    <w:p>
      <w:r>
        <w:t>Dans l’ATF 147 III 457 consid. 4.2.3.2.3 et 4.2.3.5, le Tribunal fédéral a examiné différentes méthodes d'établissement de la charge fiscale. Il a constaté dans un premier temps qu'une répartition arithmétique qui prendrait en compte tous les aspects n'est pas possible ou du moins difficilement praticable, puisque non seulement l'augmentation ou la réduction des revenus dues aux contributions d'entretien, mais aussi les effets qui en résultent sur la progression fiscale devraient être prises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destinés à l'enfant bénéficient matériellement au parent bénéficiaire – et le revenu imposable total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w:t>
      </w:r>
    </w:p>
    <w:p>
      <w:r>
        <w:t>Tribunal cantonal TC Page 11 de 15 de charge fiscale totale du parent bénéficiaire doit être intégrée dans les charges de l'enfant et seul le solde entre par conséquent dans les charges du parent bénéficiaire.</w:t>
      </w:r>
    </w:p>
    <w:p>
      <w:r>
        <w:rPr>
          <w:b/>
        </w:rPr>
        <w:t>E. 6.1.2</w:t>
      </w:r>
    </w:p>
    <w:p>
      <w:r>
        <w:t>Les revenus attribués à C.________ mais imposables auprès de l’intimée s’élèvent à CHF 985.- (du 1er avril 2020 au 30 septembre 2020 : CHF 720.- de contributions d’entretien estimées et CHF 265.- d’allocations familiales). La charge fiscale annuelle de l’intimée a été fixée par la première juge à CHF 5'048.- (CHF 420.- mensuels) en tenant compte de son revenu net annuel de 51'695.-. Les revenus attribués à C.________ représentent 19% du revenu imposable ((985 x 12 x 100) / (51'695 + 11’820)), ce qui signifie qu’une part aux impôts de 80.- peut lui être imputée pour les périodes susmentionnées. L’intimée doit supporter de son côté une charge fiscale mensuelle de CHF 340.-.</w:t>
      </w:r>
    </w:p>
    <w:p>
      <w:r>
        <w:rPr>
          <w:b/>
        </w:rPr>
        <w:t>E. 6.1.3</w:t>
      </w:r>
    </w:p>
    <w:p>
      <w:r>
        <w:t>En reprenant les montants retenus par la première juge et en adaptant la charge fiscale au sens de ce qui précède, le minimum vital du droit de la famille de l’intimée est dès lors de CHF 3'210.- jusqu’au 31 mai 2020. La charge relative au crédit Cashgate n’existant plus au 31 mai 2020, son minimum vital du droit de la famille à partir du 1er juin 2020 est de CHF 2'890.-. Son disponible est ainsi de CHF 1’098.- jusqu’au 31 mai 2020 et de CHF 1'418.- à partir du 1er juin 2020.</w:t>
      </w:r>
    </w:p>
    <w:p>
      <w:r>
        <w:rPr>
          <w:b/>
        </w:rPr>
        <w:t>E. 6.2</w:t>
      </w:r>
    </w:p>
    <w:p>
      <w:r>
        <w:t>En ce qui concerne l’appelant, la première juge a retenu, dans le calcul du minimum vital du droit de la famille, les charges supplémentaires suivantes : prime LCA : CHF 29.50 ; forfait communication : CHF 80.- ; garantie de loyer : CHF 9.65 ; dette Cembra Money Bank SA : CHF 187.70. Aucun montant relatif aux impôts n’a été ajouté aux charges de l’appelant eu égard au fait que son revenu a été imposé à la source et que la charge fiscale a dès lors déjà été prise en compte dans le calcul du minimum vital du droit des poursuites. Ces points n’ont pas été contestés en appel. Le minimum vital du droit de la famille de A.________ est de CHF 1'880.- pour la période du 1er avril 2020 au 31 août 2020 et de CHF 2'299.- pour le mois de septembre 2020. Son disponible s’élève à CHF 1'749.- du 1er avril 2020 au 31 août 2020 (3'628.45 – 1'880) et à CHF 1'330.- pour le mois de septembre 2020 (3'628.45 – 2'299).</w:t>
      </w:r>
    </w:p>
    <w:p>
      <w:r>
        <w:rPr>
          <w:b/>
        </w:rPr>
        <w:t>E. 6.3</w:t>
      </w:r>
    </w:p>
    <w:p>
      <w:r>
        <w:t>S’agissant de E.________, la première instance a retenu, dans le calcul du minimum vital du droit de la famille, une charge supplémentaire relative à la prime LCA de CHF 49.30. Comme établi pour A.________, aucune charge fiscale n’a été prise en compte dans le calcul compte tenu qu’elle est également imposée à la source. Ces points ne font pas l’objet de contestation en appel. Son minimum vital du droit de la famille est donc de CHF 1'867.- jusqu’au 31 août 2020 et de CHF 2'285.- pour le mois de septembre 2020. Son disponible s’élève à CHF 787.- jusqu’au 31 août 2020 (2'653.65 – 1'867) et à CHF 369.- pour le mois de septembre 2020 (2'653.65 – 2'285).</w:t>
      </w:r>
    </w:p>
    <w:p>
      <w:r>
        <w:t>Tribunal cantonal TC Page 12 de 15</w:t>
      </w:r>
    </w:p>
    <w:p>
      <w:r>
        <w:rPr>
          <w:b/>
        </w:rPr>
        <w:t>E. 7</w:t>
      </w:r>
    </w:p>
    <w:p>
      <w:r>
        <w:t>Il faut ensuite fixer le coût d’entretien de C.________ et D.________ selon le minimum vital du droit de la famille.</w:t>
      </w:r>
    </w:p>
    <w:p>
      <w:r>
        <w:rPr>
          <w:b/>
        </w:rPr>
        <w:t>E. 7.1</w:t>
      </w:r>
    </w:p>
    <w:p>
      <w:r>
        <w:t>S’agissant de D.________, à son minimum vital du droit des poursuites s’ajoute sa prime LCA de CHF 24.70. Son minimum vital du droit de la famille est dès lors de CHF 570.- jusqu’au 31 août 2020 et de CHF 867.- pour le mois de septembre 2020. Après déduction des allocations familiales de CHF 265.- le solde à couvrir pour les périodes susmentionnées est respectivement de CHF 305.- et de CHF 602.-.</w:t>
      </w:r>
    </w:p>
    <w:p>
      <w:r>
        <w:rPr>
          <w:b/>
        </w:rPr>
        <w:t>E. 7.2</w:t>
      </w:r>
    </w:p>
    <w:p>
      <w:r>
        <w:t>En ce qui concerne C.________, à son minimum vital du droit des poursuites s’ajoute sa prime LCA de CHF 4.20 et la part aux impôts de CHF 80.-. Son minimum vital du droit de la famille est dès lors de CHF 814.- du 1er avril 2020 au 30 septembre 2020 (après déduction des allocations familiales de CHF 265.-).</w:t>
      </w:r>
    </w:p>
    <w:p>
      <w:r>
        <w:rPr>
          <w:b/>
        </w:rPr>
        <w:t>E. 8</w:t>
      </w:r>
    </w:p>
    <w:p>
      <w:r>
        <w:t>Conformément à ce qui a été vu au considérant 5 ci-avant, il convient à présent de déterminer la prise en charge des coûts d’entretien de D.________ par son père. Pour la période allant du 1er avril 2020 au 31 août 2020, le coût d’entretien de D.________ est de CHF 305.-. La prise en charge de ce dernier par l’appelant est de 69%, à savoir CHF 211.- ((disponible de l’appelant x 100) / (disponible de l’appelant + disponible de la compagne), à savoir, ((1’749 x 100) / (1’749 + 787)), ensuite, 305 x 69%). Pour le mois de septembre 2020, le coût d’entretien est de CHF 602.- et la prise en charge de l’appelant est donc de 78%, soit CHF 470.- ((1’330 x 100) / (1'330 + 369), 602 x 78%)).</w:t>
      </w:r>
    </w:p>
    <w:p>
      <w:r>
        <w:rPr>
          <w:b/>
        </w:rPr>
        <w:t>E. 9</w:t>
      </w:r>
    </w:p>
    <w:p>
      <w:r>
        <w:t>Il s’agit enfin d’établir la contribution d’entretien de C.________ pour la période du 1er avril 2020 au 31 août 2020, ainsi que pour le mois de septembre 2020.</w:t>
      </w:r>
    </w:p>
    <w:p>
      <w:r>
        <w:rPr>
          <w:b/>
        </w:rPr>
        <w:t>E. 9.1</w:t>
      </w:r>
    </w:p>
    <w:p>
      <w:r>
        <w:t>Après avoir couvert son minimum vital du droit de la famille et celui de ses enfants, il reste à A.________ un solde de CHF 724.- (1'749 – 814 – 211) pour la période du 1er avril 2020 au 30 août 2020. Pour le mois de septembre 2020, il lui reste un solde de CHF 46.- (1'330 – 814 – 470).</w:t>
      </w:r>
    </w:p>
    <w:p>
      <w:r>
        <w:rPr>
          <w:b/>
        </w:rPr>
        <w:t>E. 9.2</w:t>
      </w:r>
    </w:p>
    <w:p>
      <w:r>
        <w:t>Selon le principe jurisprudentiel des « grandes têtes et petites têtes » (arrêt 5A_311/2019 précité consid. 8.3.1.), chaque enfant est en droit de prétendre à un 1/6e de l’excédent, ce qui a été appliqué par la première instance et n’est pas contesté par les parties. Vu les soldes disponibles identifiés ci-dessus, la contribution d’entretien de l’appelant en faveur de C.________ doit être fixée au montant arrondi de CHF 940.- pour la première période d’avril 2020 à août 2020 ((724/6) + 814). Il sera renoncé à partager l’excédent de CHF 46.- dont il dispose pour le mois de septembre 2020, si bien que la contribution due pour ledit mois sera arrêtée au montant arrondi de CHF 810.-. Compte tenu du fait que la contribution d’entretien de CHF 810.- ne porte que sur le mois de septembre 2020, il sera renoncé à effectuer un palier y relatif. Ainsi, la contribution d’entretien pour la période globale d’avril 2020 à septembre 2020 compris sera arrêtée à CHF 920.-.</w:t>
      </w:r>
    </w:p>
    <w:p>
      <w:r>
        <w:t>Tribunal cantonal TC Page 13 de 15 Il sied également de préciser ici, comme il a été exposé plus haut (consid. 5.3), que la contribution d’entretien précitée n’est pas encore définitive car il faudra examiner, conformément à la jurisprudence fédérale, si le parent gardien, soit l’intimée, est tenue de participer financièrement à l’entretien de C.________ en fonction de sa capacité contributive (arrêt TF 5A_727/2018 du 22 août 2019 consid. 4.3; cf. consid. 10 infra).</w:t>
      </w:r>
    </w:p>
    <w:p>
      <w:r>
        <w:rPr>
          <w:b/>
        </w:rPr>
        <w:t>E. 10.1</w:t>
      </w:r>
    </w:p>
    <w:p>
      <w:r>
        <w:t>Dans la décision querellée, la première juge a mis à charge de l’appelant l’intégralité des coûts directs de C.________ jusqu’à sa majorité. Les calculs effectués dans les considérants qui précèdent appliquent la même règle de base selon laquelle il appartient au parent non gardien d’assumer l’entretien en argent de l’enfant, pour autant que ses ressources soient par ailleurs suffisantes pour couvrir également son minimum vital du droit des poursuites. L’appelant remet en cause l’application de cette règle dans le cas particulier, au motif que le disponible de l’intimée est beaucoup plus élevé que le sien et que la mise à sa charge de l’intégralité du coût d’entretien de leur fille commune a pour effet qu’il ne dispose plus d’aucun disponible après le paiement des contributions d’entretien.</w:t>
      </w:r>
    </w:p>
    <w:p>
      <w:r>
        <w:rPr>
          <w:b/>
        </w:rPr>
        <w:t>E. 10.2</w:t>
      </w:r>
    </w:p>
    <w:p>
      <w:r>
        <w:t>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pas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TF 5A_727/2018 du 22 août 2018 consid. 4.3.2.2 et les références, not. ATF 134 III 337 consid. 2.2.2). Le Tribunal fédéral a également retenu qu’il convient de prendre en considération le fait que plus les enfants grandissent, moins ils ont besoin de l’entretien en nature. D’ailleurs, dès l’âge de 18 ans, l’obligation d’entretien en nature (légale) tombe, de sorte que les parents doivent tous les deux contribuer à l’entretien de leur enfant majeur par des prestations en argent, en fonction de leur capacité contributive (arrêt TF 5A_311/2019 du 11 novembre 2020 consid. 8.3.2 et 8.5).</w:t>
      </w:r>
    </w:p>
    <w:p>
      <w:r>
        <w:rPr>
          <w:b/>
        </w:rPr>
        <w:t>E. 10.3</w:t>
      </w:r>
    </w:p>
    <w:p>
      <w:r>
        <w:t>En l’espèce, l’intimée a la garde exclusive de C.________. Ainsi, selon la règle générale, l’obligation d’entretien en argent incombe entièrement à l’appelant. Toutefois, le Tribunal peut et doit s’écarter de ce principe s’il arrive à la conclusion que l’intimée dispose d’une capacité contributive largement supérieure à celle de l’appelant. Il ressort des situations financières préétablies que, après avoir couvert son minimum vital du droit de la famille et celui de ses enfants, il reste à A.________ un solde de CHF 483.- (724 x 2/3; cf. consid. 9.2 supra) pour la période du 1er avril 2020 au 30 août 2020. Pour le mois de septembre 2020, il lui reste un solde de CHF 46.-. Quant à l’intimée, elle a un solde disponible, après couverture de son minimum vital du droit de la famille, de CHF 1'098.- et de CHF 1'418.- pour lesdites périodes.</w:t>
      </w:r>
    </w:p>
    <w:p>
      <w:r>
        <w:t>Tribunal cantonal TC Page 14 de 15 Au vu de la capacité contributive bien plus importante de l’intimée, il se justifie qu’elle participe à l’entretien financier de son enfant pour un montant de l’ordre de CHF 200.-. Du 1er avril 2020 au 30 septembre 2020, la contribution d’entretien en faveur de C.________, s’élève ainsi à CHF 200.- pour l’intimée et à CHF 720.- pour l’appelant. A partir du 1er octobre 2020, l’appelant ne parvient pas à couvrir l’intégralité du minimum vital du droit des poursuites de ses deux enfants après couverture du sien. Il n’a donc aucun solde positif. L’intimée, après couverture de son minimum vital du droit des poursuites, a un solde disponible de CHF 2'271.- et de CHF 2'237.- dès la date précitée. Même en soustrayant de ces soldes les impôts dont elle doit s’acquitter, son disponible est ainsi largement supérieur à celui de l’appelant et il se justifie dès lors qu’elle participe à l’entretien financier de son enfant. En se référant au montant ressortant des conclusions de l’appelant, à savoir une contribution d’entretien de CHF 400.- à sa charge, cela reviendrait à fixer la participation de l’intimée à raison de CHF 330.- du 1er octobre 2020 au 30 septembre 2021 et de CHF 270.- à partir du 1er octobre 2021 et jusqu’à la majorité de l’enfant. Compte tenu de l’ensemble des circonstances et des disponibles de chaque partie, cette répartition parait équitable. Du 1er octobre 2020 au 30 septembre 2021, la contribution d’entretien en faveur de C.________ s’élève donc à CHF 330.- pour l’intimée et à CHF 400.- pour l’appelant. A partir du 1er octobre 2021 et jusqu’à la majorité de l’enfant, la contribution d’entretien due par l’intimée se monte à CHF 270.- et à CHF 400.- pour l’appelant. La contribution financière imposée à l’intimée de manière progressive est également justifiée par le fait que l’enfant est dans une tranche d’âge (15 / 18 ans) dont l’entretien en nature est subsidiaire à l’entretien financier (voir arrêt TF 5A_311/2019 précité consid. 8.3.2 et 8.5).</w:t>
      </w:r>
    </w:p>
    <w:p>
      <w:r>
        <w:rPr>
          <w:b/>
        </w:rPr>
        <w:t>E. 11</w:t>
      </w:r>
    </w:p>
    <w:p>
      <w:r>
        <w:t>Il s’ensuit l’admission partielle de l’appel, la décision du 22 mars 2021 étant par ailleurs réformée d’office dans le sens des considérants.</w:t>
      </w:r>
    </w:p>
    <w:p>
      <w:r>
        <w:rPr>
          <w:b/>
        </w:rPr>
        <w:t>E. 12.1</w:t>
      </w:r>
    </w:p>
    <w:p>
      <w:r>
        <w:t>Selon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la mesure où la contribution d’entretien en faveur de l’enfant C.________ a été fixée à CHF 720.- du 1er avril 2020 au 30 septembre 2020, puis réduite à CHF 400.- dès le 1er octobre 2020. Dès lors, compte tenu de la souplesse permise dans ce domaine par le législateur, il se justifie de dire que chaque partie supporte la moitié des frais de justice et ses propres dépens, sous réserve de l’assistance judiciaire accordée à l’appelant.</w:t>
      </w:r>
    </w:p>
    <w:p>
      <w:r>
        <w:rPr>
          <w:b/>
        </w:rPr>
        <w:t>E. 12.2</w:t>
      </w:r>
    </w:p>
    <w:p>
      <w:r>
        <w:t>Les frais de justice dus à l’Etat pour la procédure d’appel sont fixés forfaitairement à CHF 1'200.-. Ils seront pris en charge par moitié par l’appelant et par moitié par l’intimée, sous réserve de l’assistance judiciaire accordée à l’appelant.</w:t>
      </w:r>
    </w:p>
    <w:p>
      <w:r>
        <w:t>Tribunal cantonal TC Page 15 de 15</w:t>
      </w:r>
    </w:p>
    <w:p>
      <w:r>
        <w:rPr>
          <w:b/>
        </w:rPr>
        <w:t>E. 12.3</w:t>
      </w:r>
    </w:p>
    <w:p>
      <w:r>
        <w:t>La décision attaquée n’étant pas finale, c’est à juste titre que les frais y relatifs ont été réservés (art. 104 al. 3 CPC) ; il n’y donc pas lieu de faire application de l’art. 318 al. 3 CPC. la Cour arrête : I. L’appel est partiellement admis. Le chiffre 1, points 1.1 à 1.4, et chiffre 3 du dispositif de la décision du 22 mars 2021 sont modifiés, respectivement supprimés, dans la teneur suivante : « 1. A.________ est provisoirement astreint à contribuer à l’entretien de son enfant C.________, née en 2005, par les pensions mensuelles suivantes, les éventuelles allocations familiales étant payables en sus, pendant la procédure de modification de jugement de divorce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